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p>
    <w:p>
      <w:pPr>
        <w:spacing w:line="600" w:lineRule="exact"/>
        <w:jc w:val="center"/>
        <w:rPr>
          <w:rFonts w:hint="default" w:ascii="方正小标宋_GBK" w:eastAsia="方正小标宋_GBK"/>
          <w:sz w:val="44"/>
          <w:szCs w:val="44"/>
          <w:lang w:val="en-US" w:eastAsia="zh-CN"/>
        </w:rPr>
      </w:pPr>
      <w:r>
        <w:rPr>
          <w:rFonts w:ascii="方正小标宋_GBK" w:eastAsia="方正小标宋_GBK"/>
          <w:sz w:val="44"/>
          <w:szCs w:val="44"/>
        </w:rPr>
        <w:t>《沛县县级预算</w:t>
      </w:r>
      <w:bookmarkStart w:id="0" w:name="_GoBack"/>
      <w:bookmarkEnd w:id="0"/>
      <w:r>
        <w:rPr>
          <w:rFonts w:ascii="方正小标宋_GBK" w:eastAsia="方正小标宋_GBK"/>
          <w:sz w:val="44"/>
          <w:szCs w:val="44"/>
        </w:rPr>
        <w:t>绩效目标管理办法》</w:t>
      </w:r>
      <w:r>
        <w:rPr>
          <w:rFonts w:hint="eastAsia" w:ascii="方正小标宋_GBK" w:eastAsia="方正小标宋_GBK"/>
          <w:sz w:val="44"/>
          <w:szCs w:val="44"/>
          <w:lang w:val="en-US" w:eastAsia="zh-CN"/>
        </w:rPr>
        <w:t>起草说明</w:t>
      </w:r>
    </w:p>
    <w:p>
      <w:pPr>
        <w:spacing w:line="520" w:lineRule="exact"/>
        <w:rPr>
          <w:rFonts w:ascii="方正楷体_GBK" w:hAnsi="仿宋"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sz w:val="32"/>
          <w:szCs w:val="32"/>
        </w:rPr>
      </w:pPr>
      <w:r>
        <w:rPr>
          <w:rFonts w:hint="eastAsia" w:ascii="方正仿宋_GBK" w:hAnsi="仿宋" w:eastAsia="方正仿宋_GBK"/>
          <w:sz w:val="32"/>
          <w:szCs w:val="32"/>
        </w:rPr>
        <w:t>为贯彻落实《中共中央国务院关于全面实施预算绩效管理的意见》（中发〔2018〕34号）和《中共沛县县委沛县人民政府关于全面推进预算绩效管理的实施意见》（沛委发〔2019〕54号）的精神，健全预算绩效管理制度体系，建立全过程预算绩效管理链条，结合预算管理一体化规范要求和我县实际，</w:t>
      </w:r>
      <w:r>
        <w:rPr>
          <w:rFonts w:hint="eastAsia" w:ascii="方正仿宋_GBK" w:hAnsi="仿宋" w:eastAsia="方正仿宋_GBK"/>
          <w:sz w:val="32"/>
          <w:szCs w:val="32"/>
          <w:lang w:val="en-US" w:eastAsia="zh-CN"/>
        </w:rPr>
        <w:t>沛县财政局草拟了</w:t>
      </w:r>
      <w:r>
        <w:rPr>
          <w:rFonts w:hint="eastAsia" w:ascii="方正仿宋_GBK" w:hAnsi="仿宋" w:eastAsia="方正仿宋_GBK"/>
          <w:sz w:val="32"/>
          <w:szCs w:val="32"/>
        </w:rPr>
        <w:t>《</w:t>
      </w:r>
      <w:r>
        <w:rPr>
          <w:rFonts w:ascii="方正仿宋_GBK" w:hAnsi="仿宋" w:eastAsia="方正仿宋_GBK"/>
          <w:sz w:val="32"/>
          <w:szCs w:val="32"/>
        </w:rPr>
        <w:t>沛县县级预算绩效目标管理办法</w:t>
      </w:r>
      <w:r>
        <w:rPr>
          <w:rFonts w:hint="eastAsia" w:ascii="方正仿宋_GBK" w:hAnsi="仿宋" w:eastAsia="方正仿宋_GBK"/>
          <w:sz w:val="32"/>
          <w:szCs w:val="32"/>
        </w:rPr>
        <w:t>》</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以下简称《办法》</w:t>
      </w:r>
      <w:r>
        <w:rPr>
          <w:rFonts w:hint="eastAsia" w:ascii="方正仿宋_GBK" w:hAnsi="仿宋" w:eastAsia="方正仿宋_GBK"/>
          <w:sz w:val="32"/>
          <w:szCs w:val="32"/>
          <w:lang w:eastAsia="zh-CN"/>
        </w:rPr>
        <w:t>）</w:t>
      </w:r>
      <w:r>
        <w:rPr>
          <w:rFonts w:hint="eastAsia" w:ascii="方正仿宋_GBK" w:hAnsi="仿宋" w:eastAsia="方正仿宋_GBK"/>
          <w:sz w:val="32"/>
          <w:szCs w:val="32"/>
        </w:rPr>
        <w:t>，现</w:t>
      </w:r>
      <w:r>
        <w:rPr>
          <w:rFonts w:hint="eastAsia" w:ascii="方正仿宋_GBK" w:hAnsi="仿宋" w:eastAsia="方正仿宋_GBK"/>
          <w:sz w:val="32"/>
          <w:szCs w:val="32"/>
          <w:lang w:val="en-US" w:eastAsia="zh-CN"/>
        </w:rPr>
        <w:t>将有关情况说明如下：</w:t>
      </w:r>
    </w:p>
    <w:p>
      <w:pPr>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lang w:val="en-US" w:eastAsia="zh-CN"/>
        </w:rPr>
        <w:t>2013年</w:t>
      </w:r>
      <w:r>
        <w:rPr>
          <w:rFonts w:hint="eastAsia" w:ascii="方正仿宋_GBK" w:hAnsi="仿宋" w:eastAsia="方正仿宋_GBK"/>
          <w:sz w:val="32"/>
          <w:szCs w:val="32"/>
        </w:rPr>
        <w:t>沛县</w:t>
      </w:r>
      <w:r>
        <w:rPr>
          <w:rFonts w:ascii="方正仿宋_GBK" w:hAnsi="仿宋" w:eastAsia="方正仿宋_GBK"/>
          <w:sz w:val="32"/>
          <w:szCs w:val="32"/>
        </w:rPr>
        <w:t>财政局印发</w:t>
      </w:r>
      <w:r>
        <w:rPr>
          <w:rFonts w:hint="eastAsia" w:ascii="方正仿宋_GBK" w:hAnsi="仿宋" w:eastAsia="方正仿宋_GBK"/>
          <w:sz w:val="32"/>
          <w:szCs w:val="32"/>
        </w:rPr>
        <w:t>《沛县财政专项资金预算绩效目标管理暂行办法》（沛财规〔2013〕6号）</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明确了我县财政专项资金预算绩效目标管理的基本制度框架，各部门单位规范实施专项资金预算绩效目标管理的理念逐步确立，财政管理逐渐规范</w:t>
      </w:r>
      <w:r>
        <w:rPr>
          <w:rFonts w:ascii="方正仿宋_GBK" w:hAnsi="仿宋" w:eastAsia="方正仿宋_GBK"/>
          <w:sz w:val="32"/>
          <w:szCs w:val="32"/>
        </w:rPr>
        <w:t>。</w:t>
      </w:r>
      <w:r>
        <w:rPr>
          <w:rFonts w:hint="eastAsia" w:ascii="方正仿宋_GBK" w:hAnsi="仿宋" w:eastAsia="方正仿宋_GBK"/>
          <w:sz w:val="32"/>
          <w:szCs w:val="32"/>
          <w:lang w:val="en-US" w:eastAsia="zh-CN"/>
        </w:rPr>
        <w:t>但随着专项资金种类、规模不断扩大，管理要求不断提高，现有内容在制度设计、职责分工及管理模式均存在不适应专项资金预算绩效目标管理的最新要求，亟需修改完善。近年来，我县陆续出台了《中共沛县县委沛县人民政府关于全面推进预算绩效管理的实施意见》（沛委发〔2019〕54号）、《县政府关于加强和改进县级部门预算管理的意见》（沛政发〔2019〕120号）和《沛县县级财政专项资金管理办法》（沛政规〔2023〕1号）等一系列财政预算管理制度文件，进一步规范了专项资金预算绩效管理，要求及时就县级预算绩效目标管理作出规范。同时按照《江苏省行政规范性文件管理规定》（江苏省人民政府令第158号），行政规范性文件自施行之日起有效期不超过5年。修订</w:t>
      </w:r>
      <w:r>
        <w:rPr>
          <w:rFonts w:hint="eastAsia" w:ascii="方正仿宋_GBK" w:hAnsi="仿宋" w:eastAsia="方正仿宋_GBK"/>
          <w:sz w:val="32"/>
          <w:szCs w:val="32"/>
        </w:rPr>
        <w:t>《沛县财政专项资金预算绩效目标管理暂行办法》</w:t>
      </w:r>
      <w:r>
        <w:rPr>
          <w:rFonts w:hint="eastAsia" w:ascii="方正仿宋_GBK" w:hAnsi="仿宋" w:eastAsia="方正仿宋_GBK"/>
          <w:sz w:val="32"/>
          <w:szCs w:val="32"/>
          <w:lang w:val="en-US" w:eastAsia="zh-CN"/>
        </w:rPr>
        <w:t>及时落实规范性文件管理要求，也是进一步明确新形势下财政预算绩效管理工作的要求。《办法》的修订有利于完善我县财政预算绩效管理工作，对规范财政管理，提高财政资金使用绩效，具有十分重要的意义。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仿宋" w:eastAsia="方正黑体_GBK"/>
          <w:sz w:val="32"/>
          <w:szCs w:val="32"/>
          <w:lang w:val="en-US" w:eastAsia="zh-CN"/>
        </w:rPr>
      </w:pPr>
      <w:r>
        <w:rPr>
          <w:rFonts w:hint="eastAsia" w:ascii="方正黑体_GBK" w:hAnsi="仿宋" w:eastAsia="方正黑体_GBK"/>
          <w:sz w:val="32"/>
          <w:szCs w:val="32"/>
          <w:lang w:val="en-US" w:eastAsia="zh-CN"/>
        </w:rPr>
        <w:t>一、《办法》的主要内容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黑体_GBK" w:hAnsi="仿宋" w:eastAsia="方正黑体_GBK"/>
          <w:sz w:val="32"/>
          <w:szCs w:val="32"/>
        </w:rPr>
      </w:pPr>
      <w:r>
        <w:rPr>
          <w:rFonts w:hint="eastAsia" w:ascii="方正仿宋_GBK" w:hAnsi="仿宋" w:eastAsia="方正仿宋_GBK"/>
          <w:sz w:val="32"/>
          <w:szCs w:val="32"/>
          <w:lang w:val="en-US" w:eastAsia="zh-CN"/>
        </w:rPr>
        <w:t>《办法》全文共分六章二十七条，包括“总则”、“绩效目标的组织管理与职责”、“绩效目标的编制与报送”、“绩效目标的完善与审核”、“绩效目标的批复”、“应用与公开”、“附则”。重点修订了以下内容。</w:t>
      </w:r>
    </w:p>
    <w:p>
      <w:pPr>
        <w:ind w:firstLine="640" w:firstLineChars="200"/>
        <w:rPr>
          <w:rFonts w:hint="default" w:ascii="方正仿宋_GBK" w:hAnsi="仿宋" w:eastAsia="方正仿宋_GBK"/>
          <w:b w:val="0"/>
          <w:bCs/>
          <w:sz w:val="32"/>
          <w:szCs w:val="32"/>
          <w:lang w:val="en-US" w:eastAsia="zh-CN"/>
        </w:rPr>
      </w:pPr>
      <w:r>
        <w:rPr>
          <w:rFonts w:hint="eastAsia" w:ascii="方正仿宋_GBK" w:hAnsi="仿宋" w:eastAsia="方正仿宋_GBK"/>
          <w:b w:val="0"/>
          <w:bCs/>
          <w:sz w:val="32"/>
          <w:szCs w:val="32"/>
          <w:lang w:val="en-US" w:eastAsia="zh-CN"/>
        </w:rPr>
        <w:t>一是明确绩效目标的概念、内容、管理对象。详细阐述了绩效目标的意义，明确了具体内容和资金范围，申明了开展绩效目标的管理的意义</w:t>
      </w:r>
    </w:p>
    <w:p>
      <w:pPr>
        <w:ind w:firstLine="640" w:firstLineChars="200"/>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二是明确绩效目标的职责。把财政部门职责和部门单位职责条目式列出，便于各相关单位结合自身职能，更好开展绩效目标管理。</w:t>
      </w:r>
    </w:p>
    <w:p>
      <w:pPr>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lang w:val="en-US" w:eastAsia="zh-CN"/>
        </w:rPr>
        <w:t>三是明确绩效目标编制办法。通过明确绩效目标的编制内容，设立原则，制定要求，指标值确定依据，确定具体编制方法，提供可操作的附表。</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四是明确绩效目标审核办法。将目标规范性、合理性、匹配性作为审核重要内容，明确审核流程，指导部门单位高效开展绩效目标管理工作。</w:t>
      </w:r>
    </w:p>
    <w:sectPr>
      <w:footerReference r:id="rId3" w:type="default"/>
      <w:footerReference r:id="rId4" w:type="even"/>
      <w:pgSz w:w="11906" w:h="16838"/>
      <w:pgMar w:top="2098" w:right="1474" w:bottom="1985" w:left="1588" w:header="851" w:footer="1588"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66959"/>
      <w:docPartObj>
        <w:docPartGallery w:val="AutoText"/>
      </w:docPartObj>
    </w:sdtPr>
    <w:sdtEndPr>
      <w:rPr>
        <w:rFonts w:ascii="宋体" w:hAnsi="宋体" w:eastAsia="宋体"/>
        <w:sz w:val="28"/>
        <w:szCs w:val="28"/>
      </w:rPr>
    </w:sdtEndPr>
    <w:sdtContent>
      <w:p>
        <w:pPr>
          <w:pStyle w:val="2"/>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708720"/>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7A"/>
    <w:rsid w:val="00007CE7"/>
    <w:rsid w:val="00014952"/>
    <w:rsid w:val="00016A25"/>
    <w:rsid w:val="0003289A"/>
    <w:rsid w:val="00040819"/>
    <w:rsid w:val="00064156"/>
    <w:rsid w:val="00075209"/>
    <w:rsid w:val="00086549"/>
    <w:rsid w:val="000973F3"/>
    <w:rsid w:val="000B0C5C"/>
    <w:rsid w:val="000C17DE"/>
    <w:rsid w:val="000C5FAF"/>
    <w:rsid w:val="000D2C02"/>
    <w:rsid w:val="001076B4"/>
    <w:rsid w:val="00112203"/>
    <w:rsid w:val="001256D3"/>
    <w:rsid w:val="001362D7"/>
    <w:rsid w:val="00152A42"/>
    <w:rsid w:val="001B5973"/>
    <w:rsid w:val="001D1903"/>
    <w:rsid w:val="001F48B9"/>
    <w:rsid w:val="00203DF9"/>
    <w:rsid w:val="0022405E"/>
    <w:rsid w:val="00234BFE"/>
    <w:rsid w:val="00235BEF"/>
    <w:rsid w:val="002439A7"/>
    <w:rsid w:val="002823FD"/>
    <w:rsid w:val="002A7549"/>
    <w:rsid w:val="002B62FA"/>
    <w:rsid w:val="002C69D4"/>
    <w:rsid w:val="002D2542"/>
    <w:rsid w:val="002D2D73"/>
    <w:rsid w:val="002D700B"/>
    <w:rsid w:val="002E424D"/>
    <w:rsid w:val="00321F26"/>
    <w:rsid w:val="0033391C"/>
    <w:rsid w:val="00357EEB"/>
    <w:rsid w:val="0037516F"/>
    <w:rsid w:val="00383817"/>
    <w:rsid w:val="00395DCD"/>
    <w:rsid w:val="003B196A"/>
    <w:rsid w:val="003C0DC1"/>
    <w:rsid w:val="003E1A7A"/>
    <w:rsid w:val="003F0EC0"/>
    <w:rsid w:val="00435326"/>
    <w:rsid w:val="00437C7A"/>
    <w:rsid w:val="004512FC"/>
    <w:rsid w:val="00466098"/>
    <w:rsid w:val="0047148D"/>
    <w:rsid w:val="004B0AEE"/>
    <w:rsid w:val="004B7CA2"/>
    <w:rsid w:val="004B7F79"/>
    <w:rsid w:val="004C1A8A"/>
    <w:rsid w:val="004E72B5"/>
    <w:rsid w:val="004F3C65"/>
    <w:rsid w:val="004F40FC"/>
    <w:rsid w:val="005037BA"/>
    <w:rsid w:val="0055162B"/>
    <w:rsid w:val="005562AD"/>
    <w:rsid w:val="00585468"/>
    <w:rsid w:val="00586889"/>
    <w:rsid w:val="00587D3E"/>
    <w:rsid w:val="00594677"/>
    <w:rsid w:val="005A728C"/>
    <w:rsid w:val="005D0A21"/>
    <w:rsid w:val="005F4E52"/>
    <w:rsid w:val="00633946"/>
    <w:rsid w:val="0064023A"/>
    <w:rsid w:val="006513F8"/>
    <w:rsid w:val="00663850"/>
    <w:rsid w:val="006736DB"/>
    <w:rsid w:val="00682703"/>
    <w:rsid w:val="00686759"/>
    <w:rsid w:val="006B3F5E"/>
    <w:rsid w:val="006B55C5"/>
    <w:rsid w:val="006C14DC"/>
    <w:rsid w:val="006C405D"/>
    <w:rsid w:val="006C5355"/>
    <w:rsid w:val="006D21D8"/>
    <w:rsid w:val="006D6184"/>
    <w:rsid w:val="006F70F6"/>
    <w:rsid w:val="00705543"/>
    <w:rsid w:val="0070569A"/>
    <w:rsid w:val="0077501F"/>
    <w:rsid w:val="00777A22"/>
    <w:rsid w:val="007878C7"/>
    <w:rsid w:val="007A51CF"/>
    <w:rsid w:val="007A6F94"/>
    <w:rsid w:val="007B09A1"/>
    <w:rsid w:val="007C4FEB"/>
    <w:rsid w:val="007C6522"/>
    <w:rsid w:val="007D06B6"/>
    <w:rsid w:val="007D3102"/>
    <w:rsid w:val="007D72AA"/>
    <w:rsid w:val="0083216F"/>
    <w:rsid w:val="0083588C"/>
    <w:rsid w:val="008813BB"/>
    <w:rsid w:val="008832D5"/>
    <w:rsid w:val="00883AEE"/>
    <w:rsid w:val="00884831"/>
    <w:rsid w:val="008B6BD5"/>
    <w:rsid w:val="008C7D62"/>
    <w:rsid w:val="008F4DE0"/>
    <w:rsid w:val="00926EFE"/>
    <w:rsid w:val="0094314C"/>
    <w:rsid w:val="0095797C"/>
    <w:rsid w:val="00967631"/>
    <w:rsid w:val="009760C4"/>
    <w:rsid w:val="00993E8F"/>
    <w:rsid w:val="00995135"/>
    <w:rsid w:val="009E29F0"/>
    <w:rsid w:val="009E5006"/>
    <w:rsid w:val="009F1ECD"/>
    <w:rsid w:val="00A11012"/>
    <w:rsid w:val="00A302A4"/>
    <w:rsid w:val="00A40F8D"/>
    <w:rsid w:val="00A44E3A"/>
    <w:rsid w:val="00A50D4D"/>
    <w:rsid w:val="00A55525"/>
    <w:rsid w:val="00A62048"/>
    <w:rsid w:val="00A77F11"/>
    <w:rsid w:val="00AA4414"/>
    <w:rsid w:val="00AA632C"/>
    <w:rsid w:val="00AA7A65"/>
    <w:rsid w:val="00AC6173"/>
    <w:rsid w:val="00AD69B8"/>
    <w:rsid w:val="00AE45BA"/>
    <w:rsid w:val="00AE6A5C"/>
    <w:rsid w:val="00B06CF8"/>
    <w:rsid w:val="00B72BB1"/>
    <w:rsid w:val="00BA264A"/>
    <w:rsid w:val="00BE2298"/>
    <w:rsid w:val="00C20BE7"/>
    <w:rsid w:val="00C249BC"/>
    <w:rsid w:val="00C275B1"/>
    <w:rsid w:val="00C35C10"/>
    <w:rsid w:val="00C46092"/>
    <w:rsid w:val="00C717CA"/>
    <w:rsid w:val="00C90E84"/>
    <w:rsid w:val="00CD23EE"/>
    <w:rsid w:val="00CD5DBE"/>
    <w:rsid w:val="00CF215B"/>
    <w:rsid w:val="00D0533F"/>
    <w:rsid w:val="00D54DF9"/>
    <w:rsid w:val="00D65A56"/>
    <w:rsid w:val="00D75371"/>
    <w:rsid w:val="00D97955"/>
    <w:rsid w:val="00DB4078"/>
    <w:rsid w:val="00E161EF"/>
    <w:rsid w:val="00E315A0"/>
    <w:rsid w:val="00E4435E"/>
    <w:rsid w:val="00E46A3C"/>
    <w:rsid w:val="00E71BD8"/>
    <w:rsid w:val="00E735A6"/>
    <w:rsid w:val="00E8578C"/>
    <w:rsid w:val="00E92C68"/>
    <w:rsid w:val="00EB7C70"/>
    <w:rsid w:val="00ED2394"/>
    <w:rsid w:val="00EE2DF4"/>
    <w:rsid w:val="00EE71AB"/>
    <w:rsid w:val="00EF1CCC"/>
    <w:rsid w:val="00F11482"/>
    <w:rsid w:val="00F259D9"/>
    <w:rsid w:val="00F61697"/>
    <w:rsid w:val="00F73D1C"/>
    <w:rsid w:val="00F770D3"/>
    <w:rsid w:val="00F803AC"/>
    <w:rsid w:val="00F9163D"/>
    <w:rsid w:val="00FA7AEA"/>
    <w:rsid w:val="00FD61B0"/>
    <w:rsid w:val="486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table" w:customStyle="1" w:styleId="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1690-50B3-4C23-95D4-18716E16E034}">
  <ds:schemaRefs/>
</ds:datastoreItem>
</file>

<file path=docProps/app.xml><?xml version="1.0" encoding="utf-8"?>
<Properties xmlns="http://schemas.openxmlformats.org/officeDocument/2006/extended-properties" xmlns:vt="http://schemas.openxmlformats.org/officeDocument/2006/docPropsVTypes">
  <Template>Normal</Template>
  <Pages>17</Pages>
  <Words>5670</Words>
  <Characters>5713</Characters>
  <Lines>50</Lines>
  <Paragraphs>14</Paragraphs>
  <TotalTime>7</TotalTime>
  <ScaleCrop>false</ScaleCrop>
  <LinksUpToDate>false</LinksUpToDate>
  <CharactersWithSpaces>5962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2023-05-09T02:09:00Z</dcterms:created>
  <dc:creator>px</dc:creator>
  <cp:lastModifiedBy>综合科王凡</cp:lastModifiedBy>
  <cp:lastPrinted>2023-06-19T06:46:00Z</cp:lastPrinted>
  <dcterms:modified xsi:type="dcterms:W3CDTF">2024-01-31T10:45:01Z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B504A5DC77BC444FACCD982BECE2342C</vt:lpwstr>
  </property>
</Properties>
</file>